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49" w:rsidRPr="00E62C49" w:rsidRDefault="00E62C49" w:rsidP="00E62C49">
      <w:pPr>
        <w:autoSpaceDE w:val="0"/>
        <w:autoSpaceDN w:val="0"/>
        <w:adjustRightInd w:val="0"/>
        <w:rPr>
          <w:rFonts w:ascii="Calibri-Bold" w:hAnsi="Calibri-Bold" w:cs="Calibri-Bold"/>
          <w:b/>
          <w:bCs/>
          <w:color w:val="000000"/>
          <w:sz w:val="32"/>
          <w:szCs w:val="32"/>
        </w:rPr>
      </w:pPr>
      <w:bookmarkStart w:id="0" w:name="_GoBack"/>
      <w:bookmarkEnd w:id="0"/>
      <w:r w:rsidRPr="00E62C49">
        <w:rPr>
          <w:rFonts w:ascii="Calibri-Bold" w:hAnsi="Calibri-Bold" w:cs="Calibri-Bold"/>
          <w:b/>
          <w:bCs/>
          <w:color w:val="000000"/>
          <w:sz w:val="32"/>
          <w:szCs w:val="32"/>
        </w:rPr>
        <w:t>STEP 1: New Process for Adult Registrations</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 xml:space="preserve">1. On our state web site, </w:t>
      </w:r>
      <w:proofErr w:type="spellStart"/>
      <w:r w:rsidRPr="00E62C49">
        <w:rPr>
          <w:rFonts w:cs="Calibri"/>
          <w:color w:val="0000FF"/>
          <w:sz w:val="24"/>
          <w:szCs w:val="24"/>
        </w:rPr>
        <w:t>www.mayouthsoccer.org</w:t>
      </w:r>
      <w:proofErr w:type="spellEnd"/>
      <w:r w:rsidRPr="00E62C49">
        <w:rPr>
          <w:rFonts w:cs="Calibri"/>
          <w:color w:val="000000"/>
          <w:sz w:val="24"/>
          <w:szCs w:val="24"/>
        </w:rPr>
        <w:t>, a link for Adult Registrations is</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prominently</w:t>
      </w:r>
      <w:proofErr w:type="gramEnd"/>
      <w:r w:rsidRPr="00E62C49">
        <w:rPr>
          <w:rFonts w:cs="Calibri"/>
          <w:color w:val="000000"/>
          <w:sz w:val="24"/>
          <w:szCs w:val="24"/>
        </w:rPr>
        <w:t xml:space="preserve"> displayed. Upon clicking on this link the adult will be taken to the new</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Mass Youth Soccer Adult Registration Portal.</w:t>
      </w:r>
      <w:proofErr w:type="gramEnd"/>
    </w:p>
    <w:p w:rsidR="00E62C49" w:rsidRPr="00E62C49" w:rsidRDefault="00E62C49" w:rsidP="00E62C49">
      <w:pPr>
        <w:autoSpaceDE w:val="0"/>
        <w:autoSpaceDN w:val="0"/>
        <w:adjustRightInd w:val="0"/>
        <w:rPr>
          <w:rFonts w:ascii="Calibri-Italic" w:hAnsi="Calibri-Italic" w:cs="Calibri-Italic"/>
          <w:i/>
          <w:iCs/>
          <w:color w:val="000000"/>
          <w:sz w:val="24"/>
          <w:szCs w:val="24"/>
        </w:rPr>
      </w:pPr>
      <w:r w:rsidRPr="00E62C49">
        <w:rPr>
          <w:rFonts w:ascii="Calibri-Italic" w:hAnsi="Calibri-Italic" w:cs="Calibri-Italic"/>
          <w:i/>
          <w:iCs/>
          <w:color w:val="000000"/>
          <w:sz w:val="24"/>
          <w:szCs w:val="24"/>
        </w:rPr>
        <w:t xml:space="preserve">2. </w:t>
      </w:r>
      <w:r w:rsidRPr="00E62C49">
        <w:rPr>
          <w:rFonts w:ascii="Calibri-Bold" w:hAnsi="Calibri-Bold" w:cs="Calibri-Bold"/>
          <w:b/>
          <w:bCs/>
          <w:color w:val="FF0000"/>
          <w:sz w:val="24"/>
          <w:szCs w:val="24"/>
        </w:rPr>
        <w:t>IMPORTANT</w:t>
      </w:r>
      <w:r w:rsidRPr="00E62C49">
        <w:rPr>
          <w:rFonts w:cs="Calibri"/>
          <w:color w:val="000000"/>
          <w:sz w:val="24"/>
          <w:szCs w:val="24"/>
        </w:rPr>
        <w:t xml:space="preserve">: </w:t>
      </w:r>
      <w:r w:rsidRPr="00E62C49">
        <w:rPr>
          <w:rFonts w:ascii="Calibri-Italic" w:hAnsi="Calibri-Italic" w:cs="Calibri-Italic"/>
          <w:i/>
          <w:iCs/>
          <w:color w:val="000000"/>
          <w:sz w:val="24"/>
          <w:szCs w:val="24"/>
        </w:rPr>
        <w:t>All adult registrants must have a color photo available to be uploaded on the computer/device being used when registering, as a part of the registration process.</w:t>
      </w:r>
    </w:p>
    <w:p w:rsidR="00E62C49" w:rsidRPr="00E62C49" w:rsidRDefault="00E62C49" w:rsidP="00E62C49">
      <w:pPr>
        <w:autoSpaceDE w:val="0"/>
        <w:autoSpaceDN w:val="0"/>
        <w:adjustRightInd w:val="0"/>
        <w:rPr>
          <w:rFonts w:ascii="Calibri-Italic" w:hAnsi="Calibri-Italic" w:cs="Calibri-Italic"/>
          <w:i/>
          <w:iCs/>
          <w:color w:val="000000"/>
          <w:sz w:val="24"/>
          <w:szCs w:val="24"/>
        </w:rPr>
      </w:pPr>
      <w:r w:rsidRPr="00E62C49">
        <w:rPr>
          <w:rFonts w:ascii="Calibri-Italic" w:hAnsi="Calibri-Italic" w:cs="Calibri-Italic"/>
          <w:i/>
          <w:iCs/>
          <w:color w:val="000000"/>
          <w:sz w:val="24"/>
          <w:szCs w:val="24"/>
        </w:rPr>
        <w:t>Editing capabilities are available after the photo is uploaded (cropping, resizing, and</w:t>
      </w:r>
    </w:p>
    <w:p w:rsidR="00E62C49" w:rsidRPr="00E62C49" w:rsidRDefault="00E62C49" w:rsidP="00E62C49">
      <w:pPr>
        <w:autoSpaceDE w:val="0"/>
        <w:autoSpaceDN w:val="0"/>
        <w:adjustRightInd w:val="0"/>
        <w:rPr>
          <w:rFonts w:ascii="Calibri-Italic" w:hAnsi="Calibri-Italic" w:cs="Calibri-Italic"/>
          <w:i/>
          <w:iCs/>
          <w:color w:val="000000"/>
          <w:sz w:val="24"/>
          <w:szCs w:val="24"/>
        </w:rPr>
      </w:pPr>
      <w:proofErr w:type="gramStart"/>
      <w:r w:rsidRPr="00E62C49">
        <w:rPr>
          <w:rFonts w:ascii="Calibri-Italic" w:hAnsi="Calibri-Italic" w:cs="Calibri-Italic"/>
          <w:i/>
          <w:iCs/>
          <w:color w:val="000000"/>
          <w:sz w:val="24"/>
          <w:szCs w:val="24"/>
        </w:rPr>
        <w:t>rotating</w:t>
      </w:r>
      <w:proofErr w:type="gramEnd"/>
      <w:r w:rsidRPr="00E62C49">
        <w:rPr>
          <w:rFonts w:ascii="Calibri-Italic" w:hAnsi="Calibri-Italic" w:cs="Calibri-Italic"/>
          <w:i/>
          <w:iCs/>
          <w:color w:val="000000"/>
          <w:sz w:val="24"/>
          <w:szCs w:val="24"/>
        </w:rPr>
        <w:t>).</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3. Upon entering the Adult Registration portal there will be two options available. It is</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important</w:t>
      </w:r>
      <w:proofErr w:type="gramEnd"/>
      <w:r w:rsidRPr="00E62C49">
        <w:rPr>
          <w:rFonts w:cs="Calibri"/>
          <w:color w:val="000000"/>
          <w:sz w:val="24"/>
          <w:szCs w:val="24"/>
        </w:rPr>
        <w:t xml:space="preserve"> that the registrant identify which type of user they are.</w:t>
      </w:r>
    </w:p>
    <w:p w:rsidR="00E62C49" w:rsidRPr="00E62C49" w:rsidRDefault="00E62C49" w:rsidP="00E62C49">
      <w:pPr>
        <w:autoSpaceDE w:val="0"/>
        <w:autoSpaceDN w:val="0"/>
        <w:adjustRightInd w:val="0"/>
        <w:ind w:firstLine="720"/>
        <w:rPr>
          <w:rFonts w:cs="Calibri"/>
          <w:color w:val="000000"/>
          <w:sz w:val="24"/>
          <w:szCs w:val="24"/>
        </w:rPr>
      </w:pPr>
      <w:proofErr w:type="gramStart"/>
      <w:r w:rsidRPr="00E62C49">
        <w:rPr>
          <w:rFonts w:cs="Calibri"/>
          <w:color w:val="000000"/>
          <w:sz w:val="24"/>
          <w:szCs w:val="24"/>
        </w:rPr>
        <w:t xml:space="preserve">a. </w:t>
      </w:r>
      <w:r w:rsidRPr="00E62C49">
        <w:rPr>
          <w:rFonts w:ascii="Calibri-Bold" w:hAnsi="Calibri-Bold" w:cs="Calibri-Bold"/>
          <w:b/>
          <w:bCs/>
          <w:color w:val="000000"/>
          <w:sz w:val="24"/>
          <w:szCs w:val="24"/>
        </w:rPr>
        <w:t>NEW</w:t>
      </w:r>
      <w:proofErr w:type="gramEnd"/>
      <w:r w:rsidRPr="00E62C49">
        <w:rPr>
          <w:rFonts w:ascii="Calibri-Bold" w:hAnsi="Calibri-Bold" w:cs="Calibri-Bold"/>
          <w:b/>
          <w:bCs/>
          <w:color w:val="000000"/>
          <w:sz w:val="24"/>
          <w:szCs w:val="24"/>
        </w:rPr>
        <w:t xml:space="preserve"> USERS </w:t>
      </w:r>
      <w:r w:rsidRPr="00E62C49">
        <w:rPr>
          <w:rFonts w:cs="Calibri"/>
          <w:color w:val="000000"/>
          <w:sz w:val="24"/>
          <w:szCs w:val="24"/>
        </w:rPr>
        <w:t>‐ If registering with Mass Youth Soccer for the first time or it has</w:t>
      </w:r>
    </w:p>
    <w:p w:rsidR="00E62C49" w:rsidRPr="00E62C49" w:rsidRDefault="00E62C49" w:rsidP="00E62C49">
      <w:pPr>
        <w:autoSpaceDE w:val="0"/>
        <w:autoSpaceDN w:val="0"/>
        <w:adjustRightInd w:val="0"/>
        <w:ind w:firstLine="720"/>
        <w:rPr>
          <w:rFonts w:cs="Calibri"/>
          <w:color w:val="000000"/>
          <w:sz w:val="24"/>
          <w:szCs w:val="24"/>
        </w:rPr>
      </w:pPr>
      <w:proofErr w:type="gramStart"/>
      <w:r w:rsidRPr="00E62C49">
        <w:rPr>
          <w:rFonts w:cs="Calibri"/>
          <w:color w:val="000000"/>
          <w:sz w:val="24"/>
          <w:szCs w:val="24"/>
        </w:rPr>
        <w:t>been</w:t>
      </w:r>
      <w:proofErr w:type="gramEnd"/>
      <w:r w:rsidRPr="00E62C49">
        <w:rPr>
          <w:rFonts w:cs="Calibri"/>
          <w:color w:val="000000"/>
          <w:sz w:val="24"/>
          <w:szCs w:val="24"/>
        </w:rPr>
        <w:t xml:space="preserve"> more than two years (prior to July 15, 2013) since a CORI registration has</w:t>
      </w:r>
    </w:p>
    <w:p w:rsidR="00E62C49" w:rsidRPr="00E62C49" w:rsidRDefault="00E62C49" w:rsidP="00E62C49">
      <w:pPr>
        <w:autoSpaceDE w:val="0"/>
        <w:autoSpaceDN w:val="0"/>
        <w:adjustRightInd w:val="0"/>
        <w:ind w:firstLine="720"/>
        <w:rPr>
          <w:rFonts w:cs="Calibri"/>
          <w:color w:val="000000"/>
          <w:sz w:val="24"/>
          <w:szCs w:val="24"/>
        </w:rPr>
      </w:pPr>
      <w:proofErr w:type="gramStart"/>
      <w:r w:rsidRPr="00E62C49">
        <w:rPr>
          <w:rFonts w:cs="Calibri"/>
          <w:color w:val="000000"/>
          <w:sz w:val="24"/>
          <w:szCs w:val="24"/>
        </w:rPr>
        <w:t>been</w:t>
      </w:r>
      <w:proofErr w:type="gramEnd"/>
      <w:r w:rsidRPr="00E62C49">
        <w:rPr>
          <w:rFonts w:cs="Calibri"/>
          <w:color w:val="000000"/>
          <w:sz w:val="24"/>
          <w:szCs w:val="24"/>
        </w:rPr>
        <w:t xml:space="preserve"> completed the registrant must create a new account.</w:t>
      </w:r>
    </w:p>
    <w:p w:rsidR="00E62C49" w:rsidRPr="00E62C49" w:rsidRDefault="00E62C49" w:rsidP="00E62C49">
      <w:pPr>
        <w:autoSpaceDE w:val="0"/>
        <w:autoSpaceDN w:val="0"/>
        <w:adjustRightInd w:val="0"/>
        <w:ind w:firstLine="720"/>
        <w:rPr>
          <w:rFonts w:cs="Calibri"/>
          <w:color w:val="000000"/>
          <w:sz w:val="24"/>
          <w:szCs w:val="24"/>
        </w:rPr>
      </w:pPr>
      <w:proofErr w:type="gramStart"/>
      <w:r w:rsidRPr="00E62C49">
        <w:rPr>
          <w:rFonts w:ascii="Calibri-Italic" w:hAnsi="Calibri-Italic" w:cs="Calibri-Italic"/>
          <w:i/>
          <w:iCs/>
          <w:color w:val="000000"/>
          <w:sz w:val="24"/>
          <w:szCs w:val="24"/>
        </w:rPr>
        <w:t xml:space="preserve">b. </w:t>
      </w:r>
      <w:r w:rsidRPr="00E62C49">
        <w:rPr>
          <w:rFonts w:ascii="Calibri-Bold" w:hAnsi="Calibri-Bold" w:cs="Calibri-Bold"/>
          <w:b/>
          <w:bCs/>
          <w:color w:val="000000"/>
          <w:sz w:val="24"/>
          <w:szCs w:val="24"/>
        </w:rPr>
        <w:t>RETURNING</w:t>
      </w:r>
      <w:proofErr w:type="gramEnd"/>
      <w:r w:rsidRPr="00E62C49">
        <w:rPr>
          <w:rFonts w:ascii="Calibri-Bold" w:hAnsi="Calibri-Bold" w:cs="Calibri-Bold"/>
          <w:b/>
          <w:bCs/>
          <w:color w:val="000000"/>
          <w:sz w:val="24"/>
          <w:szCs w:val="24"/>
        </w:rPr>
        <w:t xml:space="preserve"> USERS </w:t>
      </w:r>
      <w:r w:rsidRPr="00E62C49">
        <w:rPr>
          <w:rFonts w:cs="Calibri"/>
          <w:color w:val="000000"/>
          <w:sz w:val="24"/>
          <w:szCs w:val="24"/>
        </w:rPr>
        <w:t>‐ A returning user is anyone who has CORI registered with</w:t>
      </w:r>
    </w:p>
    <w:p w:rsidR="00E62C49" w:rsidRPr="00E62C49" w:rsidRDefault="00E62C49" w:rsidP="00E62C49">
      <w:pPr>
        <w:autoSpaceDE w:val="0"/>
        <w:autoSpaceDN w:val="0"/>
        <w:adjustRightInd w:val="0"/>
        <w:ind w:firstLine="720"/>
        <w:rPr>
          <w:rFonts w:cs="Calibri"/>
          <w:color w:val="000000"/>
          <w:sz w:val="24"/>
          <w:szCs w:val="24"/>
        </w:rPr>
      </w:pPr>
      <w:r w:rsidRPr="00E62C49">
        <w:rPr>
          <w:rFonts w:cs="Calibri"/>
          <w:color w:val="000000"/>
          <w:sz w:val="24"/>
          <w:szCs w:val="24"/>
        </w:rPr>
        <w:t>Mass Youth Soccer within the past two years (since July 15, 2013). Basic data has</w:t>
      </w:r>
    </w:p>
    <w:p w:rsidR="00E62C49" w:rsidRPr="00E62C49" w:rsidRDefault="00E62C49" w:rsidP="00E62C49">
      <w:pPr>
        <w:autoSpaceDE w:val="0"/>
        <w:autoSpaceDN w:val="0"/>
        <w:adjustRightInd w:val="0"/>
        <w:ind w:firstLine="720"/>
        <w:rPr>
          <w:rFonts w:cs="Calibri"/>
          <w:color w:val="000000"/>
          <w:sz w:val="24"/>
          <w:szCs w:val="24"/>
        </w:rPr>
      </w:pPr>
      <w:proofErr w:type="gramStart"/>
      <w:r w:rsidRPr="00E62C49">
        <w:rPr>
          <w:rFonts w:cs="Calibri"/>
          <w:color w:val="000000"/>
          <w:sz w:val="24"/>
          <w:szCs w:val="24"/>
        </w:rPr>
        <w:t>already</w:t>
      </w:r>
      <w:proofErr w:type="gramEnd"/>
      <w:r w:rsidRPr="00E62C49">
        <w:rPr>
          <w:rFonts w:cs="Calibri"/>
          <w:color w:val="000000"/>
          <w:sz w:val="24"/>
          <w:szCs w:val="24"/>
        </w:rPr>
        <w:t xml:space="preserve"> been imported into the system and an inactive account has been created</w:t>
      </w:r>
    </w:p>
    <w:p w:rsidR="00E62C49" w:rsidRPr="00E62C49" w:rsidRDefault="00E62C49" w:rsidP="00E62C49">
      <w:pPr>
        <w:autoSpaceDE w:val="0"/>
        <w:autoSpaceDN w:val="0"/>
        <w:adjustRightInd w:val="0"/>
        <w:ind w:firstLine="720"/>
        <w:rPr>
          <w:rFonts w:cs="Calibri"/>
          <w:color w:val="000000"/>
          <w:sz w:val="24"/>
          <w:szCs w:val="24"/>
        </w:rPr>
      </w:pPr>
      <w:proofErr w:type="gramStart"/>
      <w:r w:rsidRPr="00E62C49">
        <w:rPr>
          <w:rFonts w:cs="Calibri"/>
          <w:color w:val="000000"/>
          <w:sz w:val="24"/>
          <w:szCs w:val="24"/>
        </w:rPr>
        <w:t>for</w:t>
      </w:r>
      <w:proofErr w:type="gramEnd"/>
      <w:r w:rsidRPr="00E62C49">
        <w:rPr>
          <w:rFonts w:cs="Calibri"/>
          <w:color w:val="000000"/>
          <w:sz w:val="24"/>
          <w:szCs w:val="24"/>
        </w:rPr>
        <w:t xml:space="preserve"> this registrant. </w:t>
      </w:r>
      <w:r w:rsidRPr="00E62C49">
        <w:rPr>
          <w:rFonts w:ascii="Calibri-BoldItalic" w:hAnsi="Calibri-BoldItalic" w:cs="Calibri-BoldItalic"/>
          <w:b/>
          <w:bCs/>
          <w:i/>
          <w:iCs/>
          <w:color w:val="000000"/>
          <w:sz w:val="24"/>
          <w:szCs w:val="24"/>
        </w:rPr>
        <w:t xml:space="preserve">They must not create a new account. </w:t>
      </w:r>
      <w:r w:rsidRPr="00E62C49">
        <w:rPr>
          <w:rFonts w:cs="Calibri"/>
          <w:color w:val="000000"/>
          <w:sz w:val="24"/>
          <w:szCs w:val="24"/>
        </w:rPr>
        <w:t>The user will select the</w:t>
      </w:r>
    </w:p>
    <w:p w:rsidR="00E62C49" w:rsidRPr="00E62C49" w:rsidRDefault="00E62C49" w:rsidP="00E62C49">
      <w:pPr>
        <w:autoSpaceDE w:val="0"/>
        <w:autoSpaceDN w:val="0"/>
        <w:adjustRightInd w:val="0"/>
        <w:ind w:firstLine="720"/>
        <w:rPr>
          <w:rFonts w:cs="Calibri"/>
          <w:color w:val="000000"/>
          <w:sz w:val="24"/>
          <w:szCs w:val="24"/>
        </w:rPr>
      </w:pPr>
      <w:r w:rsidRPr="00E62C49">
        <w:rPr>
          <w:rFonts w:ascii="Calibri-Bold" w:hAnsi="Calibri-Bold" w:cs="Calibri-Bold"/>
          <w:b/>
          <w:bCs/>
          <w:color w:val="000000"/>
          <w:sz w:val="24"/>
          <w:szCs w:val="24"/>
        </w:rPr>
        <w:t xml:space="preserve">Forgot Username or Password </w:t>
      </w:r>
      <w:r w:rsidRPr="00E62C49">
        <w:rPr>
          <w:rFonts w:cs="Calibri"/>
          <w:color w:val="000000"/>
          <w:sz w:val="24"/>
          <w:szCs w:val="24"/>
        </w:rPr>
        <w:t>to retrieve access to this account and create a</w:t>
      </w:r>
    </w:p>
    <w:p w:rsidR="00E62C49" w:rsidRPr="00E62C49" w:rsidRDefault="00E62C49" w:rsidP="00E62C49">
      <w:pPr>
        <w:autoSpaceDE w:val="0"/>
        <w:autoSpaceDN w:val="0"/>
        <w:adjustRightInd w:val="0"/>
        <w:ind w:firstLine="720"/>
        <w:rPr>
          <w:rFonts w:ascii="Calibri-Italic" w:hAnsi="Calibri-Italic" w:cs="Calibri-Italic"/>
          <w:i/>
          <w:iCs/>
          <w:color w:val="000000"/>
          <w:sz w:val="24"/>
          <w:szCs w:val="24"/>
        </w:rPr>
      </w:pPr>
      <w:proofErr w:type="gramStart"/>
      <w:r w:rsidRPr="00E62C49">
        <w:rPr>
          <w:rFonts w:cs="Calibri"/>
          <w:color w:val="000000"/>
          <w:sz w:val="24"/>
          <w:szCs w:val="24"/>
        </w:rPr>
        <w:t>Username and Password.</w:t>
      </w:r>
      <w:proofErr w:type="gramEnd"/>
      <w:r w:rsidRPr="00E62C49">
        <w:rPr>
          <w:rFonts w:cs="Calibri"/>
          <w:color w:val="000000"/>
          <w:sz w:val="24"/>
          <w:szCs w:val="24"/>
        </w:rPr>
        <w:t xml:space="preserve"> </w:t>
      </w:r>
      <w:r w:rsidRPr="00E62C49">
        <w:rPr>
          <w:rFonts w:ascii="Calibri-Italic" w:hAnsi="Calibri-Italic" w:cs="Calibri-Italic"/>
          <w:i/>
          <w:iCs/>
          <w:color w:val="000000"/>
          <w:sz w:val="24"/>
          <w:szCs w:val="24"/>
        </w:rPr>
        <w:t>At a minimum the email address used when</w:t>
      </w:r>
    </w:p>
    <w:p w:rsidR="00E62C49" w:rsidRPr="00E62C49" w:rsidRDefault="00E62C49" w:rsidP="00E62C49">
      <w:pPr>
        <w:autoSpaceDE w:val="0"/>
        <w:autoSpaceDN w:val="0"/>
        <w:adjustRightInd w:val="0"/>
        <w:ind w:firstLine="720"/>
        <w:rPr>
          <w:rFonts w:ascii="Calibri-Italic" w:hAnsi="Calibri-Italic" w:cs="Calibri-Italic"/>
          <w:i/>
          <w:iCs/>
          <w:color w:val="000000"/>
          <w:sz w:val="24"/>
          <w:szCs w:val="24"/>
        </w:rPr>
      </w:pPr>
      <w:proofErr w:type="gramStart"/>
      <w:r w:rsidRPr="00E62C49">
        <w:rPr>
          <w:rFonts w:ascii="Calibri-Italic" w:hAnsi="Calibri-Italic" w:cs="Calibri-Italic"/>
          <w:i/>
          <w:iCs/>
          <w:color w:val="000000"/>
          <w:sz w:val="24"/>
          <w:szCs w:val="24"/>
        </w:rPr>
        <w:t>completing</w:t>
      </w:r>
      <w:proofErr w:type="gramEnd"/>
      <w:r w:rsidRPr="00E62C49">
        <w:rPr>
          <w:rFonts w:ascii="Calibri-Italic" w:hAnsi="Calibri-Italic" w:cs="Calibri-Italic"/>
          <w:i/>
          <w:iCs/>
          <w:color w:val="000000"/>
          <w:sz w:val="24"/>
          <w:szCs w:val="24"/>
        </w:rPr>
        <w:t xml:space="preserve"> the most previous CORI registration must be entered to locate the</w:t>
      </w:r>
    </w:p>
    <w:p w:rsidR="00E62C49" w:rsidRPr="00E62C49" w:rsidRDefault="00E62C49" w:rsidP="00E62C49">
      <w:pPr>
        <w:autoSpaceDE w:val="0"/>
        <w:autoSpaceDN w:val="0"/>
        <w:adjustRightInd w:val="0"/>
        <w:ind w:firstLine="720"/>
        <w:rPr>
          <w:rFonts w:ascii="Calibri-Italic" w:hAnsi="Calibri-Italic" w:cs="Calibri-Italic"/>
          <w:i/>
          <w:iCs/>
          <w:color w:val="000000"/>
          <w:sz w:val="24"/>
          <w:szCs w:val="24"/>
        </w:rPr>
      </w:pPr>
      <w:proofErr w:type="gramStart"/>
      <w:r w:rsidRPr="00E62C49">
        <w:rPr>
          <w:rFonts w:ascii="Calibri-Italic" w:hAnsi="Calibri-Italic" w:cs="Calibri-Italic"/>
          <w:i/>
          <w:iCs/>
          <w:color w:val="000000"/>
          <w:sz w:val="24"/>
          <w:szCs w:val="24"/>
        </w:rPr>
        <w:t>account</w:t>
      </w:r>
      <w:proofErr w:type="gramEnd"/>
      <w:r w:rsidRPr="00E62C49">
        <w:rPr>
          <w:rFonts w:ascii="Calibri-Italic" w:hAnsi="Calibri-Italic" w:cs="Calibri-Italic"/>
          <w:i/>
          <w:iCs/>
          <w:color w:val="000000"/>
          <w:sz w:val="24"/>
          <w:szCs w:val="24"/>
        </w:rPr>
        <w:t>.</w:t>
      </w:r>
    </w:p>
    <w:p w:rsidR="00E62C49" w:rsidRPr="00E62C49" w:rsidRDefault="00E62C49" w:rsidP="00E62C49">
      <w:pPr>
        <w:autoSpaceDE w:val="0"/>
        <w:autoSpaceDN w:val="0"/>
        <w:adjustRightInd w:val="0"/>
        <w:ind w:left="720" w:firstLine="720"/>
        <w:rPr>
          <w:rFonts w:cs="Calibri"/>
          <w:color w:val="000000"/>
          <w:sz w:val="24"/>
          <w:szCs w:val="24"/>
        </w:rPr>
      </w:pPr>
      <w:proofErr w:type="spellStart"/>
      <w:r w:rsidRPr="00E62C49">
        <w:rPr>
          <w:rFonts w:cs="Calibri"/>
          <w:color w:val="000000"/>
          <w:sz w:val="24"/>
          <w:szCs w:val="24"/>
        </w:rPr>
        <w:t>i</w:t>
      </w:r>
      <w:proofErr w:type="spellEnd"/>
      <w:r w:rsidRPr="00E62C49">
        <w:rPr>
          <w:rFonts w:cs="Calibri"/>
          <w:color w:val="000000"/>
          <w:sz w:val="24"/>
          <w:szCs w:val="24"/>
        </w:rPr>
        <w:t>. If an account cannot be found based on the email address they will need</w:t>
      </w:r>
    </w:p>
    <w:p w:rsidR="00E62C49" w:rsidRPr="00E62C49" w:rsidRDefault="00E62C49" w:rsidP="00E62C49">
      <w:pPr>
        <w:autoSpaceDE w:val="0"/>
        <w:autoSpaceDN w:val="0"/>
        <w:adjustRightInd w:val="0"/>
        <w:ind w:left="720" w:firstLine="720"/>
        <w:rPr>
          <w:rFonts w:cs="Calibri"/>
          <w:color w:val="000000"/>
          <w:sz w:val="24"/>
          <w:szCs w:val="24"/>
        </w:rPr>
      </w:pPr>
      <w:proofErr w:type="gramStart"/>
      <w:r w:rsidRPr="00E62C49">
        <w:rPr>
          <w:rFonts w:cs="Calibri"/>
          <w:color w:val="000000"/>
          <w:sz w:val="24"/>
          <w:szCs w:val="24"/>
        </w:rPr>
        <w:t>to</w:t>
      </w:r>
      <w:proofErr w:type="gramEnd"/>
      <w:r w:rsidRPr="00E62C49">
        <w:rPr>
          <w:rFonts w:cs="Calibri"/>
          <w:color w:val="000000"/>
          <w:sz w:val="24"/>
          <w:szCs w:val="24"/>
        </w:rPr>
        <w:t xml:space="preserve"> use the NEW USER option.</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4. Once into the registration system instructions for completion are provided.</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5. All of the information needed to complete an Adult Registration is typical data. Some</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of</w:t>
      </w:r>
      <w:proofErr w:type="gramEnd"/>
      <w:r w:rsidRPr="00E62C49">
        <w:rPr>
          <w:rFonts w:cs="Calibri"/>
          <w:color w:val="000000"/>
          <w:sz w:val="24"/>
          <w:szCs w:val="24"/>
        </w:rPr>
        <w:t xml:space="preserve"> the data needed that may appear new to many is:</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Program Additional Information – Affiliated Organizations</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All adult registrants will be able to provide up to three organizations they are affiliated with under Mass Youth Soccer. Only one registration is needed. Each organization listed will have access to this adult’s registration data.</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In addition, the adult must select their role with the organization(s). Multiple roles can be chosen. It is imperative that all officers and directors of all organizations select their current role/position.</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 xml:space="preserve">Referees: The role of referee is purely for informational purposes only. All </w:t>
      </w:r>
      <w:proofErr w:type="spellStart"/>
      <w:r w:rsidRPr="00E62C49">
        <w:rPr>
          <w:rFonts w:cs="Calibri"/>
          <w:color w:val="000000"/>
          <w:sz w:val="24"/>
          <w:szCs w:val="24"/>
        </w:rPr>
        <w:t>USSF</w:t>
      </w:r>
      <w:proofErr w:type="spellEnd"/>
      <w:r w:rsidRPr="00E62C49">
        <w:rPr>
          <w:rFonts w:cs="Calibri"/>
          <w:color w:val="000000"/>
          <w:sz w:val="24"/>
          <w:szCs w:val="24"/>
        </w:rPr>
        <w:t xml:space="preserve"> Certified Referees will continue to recertify and CORI register through </w:t>
      </w:r>
      <w:proofErr w:type="spellStart"/>
      <w:r w:rsidRPr="00E62C49">
        <w:rPr>
          <w:rFonts w:cs="Calibri"/>
          <w:color w:val="000000"/>
          <w:sz w:val="24"/>
          <w:szCs w:val="24"/>
        </w:rPr>
        <w:t>MSRC</w:t>
      </w:r>
      <w:proofErr w:type="spellEnd"/>
      <w:r w:rsidRPr="00E62C49">
        <w:rPr>
          <w:rFonts w:cs="Calibri"/>
          <w:color w:val="000000"/>
          <w:sz w:val="24"/>
          <w:szCs w:val="24"/>
        </w:rPr>
        <w:t>.</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 xml:space="preserve">6. </w:t>
      </w:r>
      <w:r w:rsidRPr="00E62C49">
        <w:rPr>
          <w:rFonts w:ascii="Calibri-Bold" w:hAnsi="Calibri-Bold" w:cs="Calibri-Bold"/>
          <w:b/>
          <w:bCs/>
          <w:color w:val="000000"/>
          <w:sz w:val="24"/>
          <w:szCs w:val="24"/>
        </w:rPr>
        <w:t>Username and Password</w:t>
      </w:r>
      <w:r w:rsidRPr="00E62C49">
        <w:rPr>
          <w:rFonts w:cs="Calibri"/>
          <w:color w:val="000000"/>
          <w:sz w:val="24"/>
          <w:szCs w:val="24"/>
        </w:rPr>
        <w:t>: KEEP these handy as they will be needed for updates, annual</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registrations</w:t>
      </w:r>
      <w:proofErr w:type="gramEnd"/>
      <w:r w:rsidRPr="00E62C49">
        <w:rPr>
          <w:rFonts w:cs="Calibri"/>
          <w:color w:val="000000"/>
          <w:sz w:val="24"/>
          <w:szCs w:val="24"/>
        </w:rPr>
        <w:t>, and the CORI Registration process.</w:t>
      </w:r>
    </w:p>
    <w:p w:rsidR="00E62C49" w:rsidRPr="00E62C49" w:rsidRDefault="00E62C49" w:rsidP="00E62C49">
      <w:pPr>
        <w:autoSpaceDE w:val="0"/>
        <w:autoSpaceDN w:val="0"/>
        <w:adjustRightInd w:val="0"/>
        <w:rPr>
          <w:rFonts w:cs="Calibri"/>
          <w:color w:val="000000"/>
          <w:sz w:val="24"/>
          <w:szCs w:val="24"/>
        </w:rPr>
      </w:pPr>
    </w:p>
    <w:p w:rsidR="00E62C49" w:rsidRPr="00E62C49" w:rsidRDefault="00E62C49" w:rsidP="00E62C49">
      <w:pPr>
        <w:autoSpaceDE w:val="0"/>
        <w:autoSpaceDN w:val="0"/>
        <w:adjustRightInd w:val="0"/>
        <w:rPr>
          <w:rFonts w:ascii="Calibri-Bold" w:hAnsi="Calibri-Bold" w:cs="Calibri-Bold"/>
          <w:b/>
          <w:bCs/>
          <w:color w:val="000000"/>
          <w:sz w:val="32"/>
          <w:szCs w:val="32"/>
        </w:rPr>
      </w:pPr>
    </w:p>
    <w:p w:rsidR="00E62C49" w:rsidRPr="00E62C49" w:rsidRDefault="00E62C49" w:rsidP="00E62C49">
      <w:pPr>
        <w:autoSpaceDE w:val="0"/>
        <w:autoSpaceDN w:val="0"/>
        <w:adjustRightInd w:val="0"/>
        <w:rPr>
          <w:rFonts w:ascii="Calibri-Bold" w:hAnsi="Calibri-Bold" w:cs="Calibri-Bold"/>
          <w:b/>
          <w:bCs/>
          <w:color w:val="000000"/>
          <w:sz w:val="32"/>
          <w:szCs w:val="32"/>
        </w:rPr>
      </w:pPr>
    </w:p>
    <w:p w:rsidR="00E62C49" w:rsidRPr="00E62C49" w:rsidRDefault="00E62C49" w:rsidP="00E62C49">
      <w:pPr>
        <w:autoSpaceDE w:val="0"/>
        <w:autoSpaceDN w:val="0"/>
        <w:adjustRightInd w:val="0"/>
        <w:rPr>
          <w:rFonts w:ascii="Calibri-Bold" w:hAnsi="Calibri-Bold" w:cs="Calibri-Bold"/>
          <w:b/>
          <w:bCs/>
          <w:color w:val="000000"/>
          <w:sz w:val="32"/>
          <w:szCs w:val="32"/>
        </w:rPr>
      </w:pPr>
    </w:p>
    <w:p w:rsidR="00E62C49" w:rsidRPr="00E62C49" w:rsidRDefault="00E62C49" w:rsidP="00E62C49">
      <w:pPr>
        <w:autoSpaceDE w:val="0"/>
        <w:autoSpaceDN w:val="0"/>
        <w:adjustRightInd w:val="0"/>
        <w:rPr>
          <w:rFonts w:ascii="Calibri-Bold" w:hAnsi="Calibri-Bold" w:cs="Calibri-Bold"/>
          <w:b/>
          <w:bCs/>
          <w:color w:val="000000"/>
          <w:sz w:val="32"/>
          <w:szCs w:val="32"/>
        </w:rPr>
      </w:pPr>
    </w:p>
    <w:p w:rsidR="00E62C49" w:rsidRPr="00E62C49" w:rsidRDefault="00E62C49" w:rsidP="00E62C49">
      <w:pPr>
        <w:autoSpaceDE w:val="0"/>
        <w:autoSpaceDN w:val="0"/>
        <w:adjustRightInd w:val="0"/>
        <w:rPr>
          <w:rFonts w:ascii="Calibri-Bold" w:hAnsi="Calibri-Bold" w:cs="Calibri-Bold"/>
          <w:b/>
          <w:bCs/>
          <w:color w:val="000000"/>
          <w:sz w:val="32"/>
          <w:szCs w:val="32"/>
        </w:rPr>
      </w:pPr>
      <w:r w:rsidRPr="00E62C49">
        <w:rPr>
          <w:rFonts w:ascii="Calibri-Bold" w:hAnsi="Calibri-Bold" w:cs="Calibri-Bold"/>
          <w:b/>
          <w:bCs/>
          <w:color w:val="000000"/>
          <w:sz w:val="32"/>
          <w:szCs w:val="32"/>
        </w:rPr>
        <w:t>STEP 2: New CORI Registration Process</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 xml:space="preserve">The online CORI registration form has been moved onto the </w:t>
      </w:r>
      <w:proofErr w:type="spellStart"/>
      <w:r w:rsidRPr="00E62C49">
        <w:rPr>
          <w:rFonts w:cs="Calibri"/>
          <w:color w:val="000000"/>
          <w:sz w:val="24"/>
          <w:szCs w:val="24"/>
        </w:rPr>
        <w:t>ShareView</w:t>
      </w:r>
      <w:proofErr w:type="spellEnd"/>
      <w:r w:rsidRPr="00E62C49">
        <w:rPr>
          <w:rFonts w:cs="Calibri"/>
          <w:color w:val="000000"/>
          <w:sz w:val="24"/>
          <w:szCs w:val="24"/>
        </w:rPr>
        <w:t xml:space="preserve"> system.</w:t>
      </w:r>
    </w:p>
    <w:p w:rsidR="00E62C49" w:rsidRPr="00E62C49" w:rsidRDefault="00E62C49" w:rsidP="00E62C49">
      <w:pPr>
        <w:numPr>
          <w:ilvl w:val="0"/>
          <w:numId w:val="2"/>
        </w:numPr>
        <w:autoSpaceDE w:val="0"/>
        <w:autoSpaceDN w:val="0"/>
        <w:adjustRightInd w:val="0"/>
        <w:spacing w:after="200" w:line="276" w:lineRule="auto"/>
        <w:contextualSpacing/>
        <w:rPr>
          <w:rFonts w:ascii="Calibri-Italic" w:hAnsi="Calibri-Italic" w:cs="Calibri-Italic"/>
          <w:i/>
          <w:iCs/>
          <w:color w:val="000000"/>
          <w:sz w:val="24"/>
          <w:szCs w:val="24"/>
        </w:rPr>
      </w:pPr>
      <w:r w:rsidRPr="00E62C49">
        <w:rPr>
          <w:rFonts w:ascii="Calibri-Italic" w:hAnsi="Calibri-Italic" w:cs="Calibri-Italic"/>
          <w:i/>
          <w:iCs/>
          <w:color w:val="000000"/>
          <w:sz w:val="24"/>
          <w:szCs w:val="24"/>
        </w:rPr>
        <w:t xml:space="preserve">In order to complete a CORI registration all adults must have registered using the new Adult Registration process. They will need their </w:t>
      </w:r>
      <w:proofErr w:type="spellStart"/>
      <w:r w:rsidRPr="00E62C49">
        <w:rPr>
          <w:rFonts w:ascii="Calibri-Italic" w:hAnsi="Calibri-Italic" w:cs="Calibri-Italic"/>
          <w:i/>
          <w:iCs/>
          <w:color w:val="000000"/>
          <w:sz w:val="24"/>
          <w:szCs w:val="24"/>
        </w:rPr>
        <w:t>ShareView</w:t>
      </w:r>
      <w:proofErr w:type="spellEnd"/>
      <w:r w:rsidRPr="00E62C49">
        <w:rPr>
          <w:rFonts w:ascii="Calibri-Italic" w:hAnsi="Calibri-Italic" w:cs="Calibri-Italic"/>
          <w:i/>
          <w:iCs/>
          <w:color w:val="000000"/>
          <w:sz w:val="24"/>
          <w:szCs w:val="24"/>
        </w:rPr>
        <w:t xml:space="preserve"> Username and Password. </w:t>
      </w:r>
      <w:r w:rsidRPr="00E62C49">
        <w:rPr>
          <w:rFonts w:cs="Calibri"/>
          <w:color w:val="000000"/>
          <w:sz w:val="24"/>
          <w:szCs w:val="24"/>
        </w:rPr>
        <w:t>The CORI registration form will be pre‐populated with their personal information.</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To complete a CORI registration, the adult will need to receive an email invitation which</w:t>
      </w:r>
    </w:p>
    <w:p w:rsidR="00E62C49" w:rsidRPr="00E62C49" w:rsidRDefault="00E62C49" w:rsidP="00E62C49">
      <w:pPr>
        <w:autoSpaceDE w:val="0"/>
        <w:autoSpaceDN w:val="0"/>
        <w:adjustRightInd w:val="0"/>
        <w:ind w:firstLine="360"/>
        <w:rPr>
          <w:rFonts w:cs="Calibri"/>
          <w:color w:val="000000"/>
          <w:sz w:val="24"/>
          <w:szCs w:val="24"/>
        </w:rPr>
      </w:pPr>
      <w:proofErr w:type="gramStart"/>
      <w:r w:rsidRPr="00E62C49">
        <w:rPr>
          <w:rFonts w:cs="Calibri"/>
          <w:color w:val="000000"/>
          <w:sz w:val="24"/>
          <w:szCs w:val="24"/>
        </w:rPr>
        <w:t>includes</w:t>
      </w:r>
      <w:proofErr w:type="gramEnd"/>
      <w:r w:rsidRPr="00E62C49">
        <w:rPr>
          <w:rFonts w:cs="Calibri"/>
          <w:color w:val="000000"/>
          <w:sz w:val="24"/>
          <w:szCs w:val="24"/>
        </w:rPr>
        <w:t xml:space="preserve"> the link for the registration. Adults will no longer be able to complete a CORI</w:t>
      </w:r>
    </w:p>
    <w:p w:rsidR="00E62C49" w:rsidRPr="00E62C49" w:rsidRDefault="00E62C49" w:rsidP="00E62C49">
      <w:pPr>
        <w:autoSpaceDE w:val="0"/>
        <w:autoSpaceDN w:val="0"/>
        <w:adjustRightInd w:val="0"/>
        <w:ind w:firstLine="360"/>
        <w:rPr>
          <w:rFonts w:cs="Calibri"/>
          <w:color w:val="000000"/>
          <w:sz w:val="24"/>
          <w:szCs w:val="24"/>
        </w:rPr>
      </w:pPr>
      <w:proofErr w:type="gramStart"/>
      <w:r w:rsidRPr="00E62C49">
        <w:rPr>
          <w:rFonts w:cs="Calibri"/>
          <w:color w:val="000000"/>
          <w:sz w:val="24"/>
          <w:szCs w:val="24"/>
        </w:rPr>
        <w:t>form</w:t>
      </w:r>
      <w:proofErr w:type="gramEnd"/>
      <w:r w:rsidRPr="00E62C49">
        <w:rPr>
          <w:rFonts w:cs="Calibri"/>
          <w:color w:val="000000"/>
          <w:sz w:val="24"/>
          <w:szCs w:val="24"/>
        </w:rPr>
        <w:t xml:space="preserve"> without properly completing their Adult Registration.</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With the initial rollout, over the next six months, the following adults will receive email</w:t>
      </w:r>
    </w:p>
    <w:p w:rsidR="00E62C49" w:rsidRPr="00E62C49" w:rsidRDefault="00E62C49" w:rsidP="00E62C49">
      <w:pPr>
        <w:autoSpaceDE w:val="0"/>
        <w:autoSpaceDN w:val="0"/>
        <w:adjustRightInd w:val="0"/>
        <w:ind w:firstLine="360"/>
        <w:rPr>
          <w:rFonts w:cs="Calibri"/>
          <w:color w:val="000000"/>
          <w:sz w:val="24"/>
          <w:szCs w:val="24"/>
        </w:rPr>
      </w:pPr>
      <w:proofErr w:type="gramStart"/>
      <w:r w:rsidRPr="00E62C49">
        <w:rPr>
          <w:rFonts w:cs="Calibri"/>
          <w:color w:val="000000"/>
          <w:sz w:val="24"/>
          <w:szCs w:val="24"/>
        </w:rPr>
        <w:t>invitations</w:t>
      </w:r>
      <w:proofErr w:type="gramEnd"/>
      <w:r w:rsidRPr="00E62C49">
        <w:rPr>
          <w:rFonts w:cs="Calibri"/>
          <w:color w:val="000000"/>
          <w:sz w:val="24"/>
          <w:szCs w:val="24"/>
        </w:rPr>
        <w:t xml:space="preserve"> after completing their Adult Registrations.</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All adults with current CORI certifications set to expire within one year. All of</w:t>
      </w:r>
    </w:p>
    <w:p w:rsidR="00E62C49" w:rsidRPr="00E62C49" w:rsidRDefault="00E62C49" w:rsidP="00E62C49">
      <w:pPr>
        <w:autoSpaceDE w:val="0"/>
        <w:autoSpaceDN w:val="0"/>
        <w:adjustRightInd w:val="0"/>
        <w:ind w:firstLine="360"/>
        <w:rPr>
          <w:rFonts w:cs="Calibri"/>
          <w:color w:val="000000"/>
          <w:sz w:val="24"/>
          <w:szCs w:val="24"/>
        </w:rPr>
      </w:pPr>
      <w:proofErr w:type="gramStart"/>
      <w:r w:rsidRPr="00E62C49">
        <w:rPr>
          <w:rFonts w:cs="Calibri"/>
          <w:color w:val="000000"/>
          <w:sz w:val="24"/>
          <w:szCs w:val="24"/>
        </w:rPr>
        <w:t>these</w:t>
      </w:r>
      <w:proofErr w:type="gramEnd"/>
      <w:r w:rsidRPr="00E62C49">
        <w:rPr>
          <w:rFonts w:cs="Calibri"/>
          <w:color w:val="000000"/>
          <w:sz w:val="24"/>
          <w:szCs w:val="24"/>
        </w:rPr>
        <w:t xml:space="preserve"> adults will have registered as a New User.</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All adults who have never CORI registered with a Mass Youth Soccer organization</w:t>
      </w:r>
    </w:p>
    <w:p w:rsidR="00E62C49" w:rsidRPr="00E62C49" w:rsidRDefault="00E62C49" w:rsidP="00E62C49">
      <w:pPr>
        <w:autoSpaceDE w:val="0"/>
        <w:autoSpaceDN w:val="0"/>
        <w:adjustRightInd w:val="0"/>
        <w:ind w:firstLine="360"/>
        <w:rPr>
          <w:rFonts w:cs="Calibri"/>
          <w:color w:val="000000"/>
          <w:sz w:val="24"/>
          <w:szCs w:val="24"/>
        </w:rPr>
      </w:pPr>
      <w:proofErr w:type="gramStart"/>
      <w:r w:rsidRPr="00E62C49">
        <w:rPr>
          <w:rFonts w:cs="Calibri"/>
          <w:color w:val="000000"/>
          <w:sz w:val="24"/>
          <w:szCs w:val="24"/>
        </w:rPr>
        <w:t>and</w:t>
      </w:r>
      <w:proofErr w:type="gramEnd"/>
      <w:r w:rsidRPr="00E62C49">
        <w:rPr>
          <w:rFonts w:cs="Calibri"/>
          <w:color w:val="000000"/>
          <w:sz w:val="24"/>
          <w:szCs w:val="24"/>
        </w:rPr>
        <w:t xml:space="preserve"> have completed an Adult Registration as a New User</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After the initial rollout, when all adults have accounts set up, they will receive automatic</w:t>
      </w:r>
    </w:p>
    <w:p w:rsidR="00E62C49" w:rsidRPr="00E62C49" w:rsidRDefault="00E62C49" w:rsidP="00E62C49">
      <w:pPr>
        <w:autoSpaceDE w:val="0"/>
        <w:autoSpaceDN w:val="0"/>
        <w:adjustRightInd w:val="0"/>
        <w:ind w:firstLine="360"/>
        <w:rPr>
          <w:rFonts w:cs="Calibri"/>
          <w:color w:val="000000"/>
          <w:sz w:val="24"/>
          <w:szCs w:val="24"/>
        </w:rPr>
      </w:pPr>
      <w:proofErr w:type="gramStart"/>
      <w:r w:rsidRPr="00E62C49">
        <w:rPr>
          <w:rFonts w:cs="Calibri"/>
          <w:color w:val="000000"/>
          <w:sz w:val="24"/>
          <w:szCs w:val="24"/>
        </w:rPr>
        <w:t>emails</w:t>
      </w:r>
      <w:proofErr w:type="gramEnd"/>
      <w:r w:rsidRPr="00E62C49">
        <w:rPr>
          <w:rFonts w:cs="Calibri"/>
          <w:color w:val="000000"/>
          <w:sz w:val="24"/>
          <w:szCs w:val="24"/>
        </w:rPr>
        <w:t xml:space="preserve"> when their CORI certification has five months until expiration. Reminder emails</w:t>
      </w:r>
    </w:p>
    <w:p w:rsidR="00E62C49" w:rsidRPr="00E62C49" w:rsidRDefault="00E62C49" w:rsidP="00E62C49">
      <w:pPr>
        <w:autoSpaceDE w:val="0"/>
        <w:autoSpaceDN w:val="0"/>
        <w:adjustRightInd w:val="0"/>
        <w:ind w:firstLine="360"/>
        <w:rPr>
          <w:rFonts w:cs="Calibri"/>
          <w:color w:val="000000"/>
          <w:sz w:val="24"/>
          <w:szCs w:val="24"/>
        </w:rPr>
      </w:pPr>
      <w:proofErr w:type="gramStart"/>
      <w:r w:rsidRPr="00E62C49">
        <w:rPr>
          <w:rFonts w:cs="Calibri"/>
          <w:color w:val="000000"/>
          <w:sz w:val="24"/>
          <w:szCs w:val="24"/>
        </w:rPr>
        <w:t>will</w:t>
      </w:r>
      <w:proofErr w:type="gramEnd"/>
      <w:r w:rsidRPr="00E62C49">
        <w:rPr>
          <w:rFonts w:cs="Calibri"/>
          <w:color w:val="000000"/>
          <w:sz w:val="24"/>
          <w:szCs w:val="24"/>
        </w:rPr>
        <w:t xml:space="preserve"> also be sent at the three and one month dates until expiration.</w:t>
      </w:r>
    </w:p>
    <w:p w:rsidR="00E62C49" w:rsidRPr="00E62C49" w:rsidRDefault="00E62C49" w:rsidP="00E62C49">
      <w:pPr>
        <w:autoSpaceDE w:val="0"/>
        <w:autoSpaceDN w:val="0"/>
        <w:adjustRightInd w:val="0"/>
        <w:rPr>
          <w:rFonts w:ascii="Calibri-Italic" w:hAnsi="Calibri-Italic" w:cs="Calibri-Italic"/>
          <w:b/>
          <w:i/>
          <w:iCs/>
          <w:color w:val="000000"/>
          <w:sz w:val="24"/>
          <w:szCs w:val="24"/>
          <w:u w:val="single"/>
        </w:rPr>
      </w:pPr>
      <w:r w:rsidRPr="00E62C49">
        <w:rPr>
          <w:rFonts w:ascii="Calibri-Italic" w:hAnsi="Calibri-Italic" w:cs="Calibri-Italic"/>
          <w:b/>
          <w:i/>
          <w:iCs/>
          <w:color w:val="000000"/>
          <w:sz w:val="24"/>
          <w:szCs w:val="24"/>
          <w:u w:val="single"/>
        </w:rPr>
        <w:t>Online CORI Registration Process</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1. After an adult completes the Adult Registration form, the system will identify them and match their information with the uploaded CORI data from our old database.</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2. An email with instructions on completing the CORI registration will go to all adults who had to register as New Users (those with a CORI expiring within a year and those without any CORI certification history)</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3. Upon receipt of the email the adult will click on the link provided and open up their browser to the CORI Registration online form.</w:t>
      </w:r>
    </w:p>
    <w:p w:rsidR="00E62C49" w:rsidRPr="00E62C49" w:rsidRDefault="00E62C49" w:rsidP="00E62C49">
      <w:pPr>
        <w:autoSpaceDE w:val="0"/>
        <w:autoSpaceDN w:val="0"/>
        <w:adjustRightInd w:val="0"/>
        <w:rPr>
          <w:rFonts w:ascii="Calibri-Italic" w:hAnsi="Calibri-Italic" w:cs="Calibri-Italic"/>
          <w:i/>
          <w:iCs/>
          <w:color w:val="000000"/>
          <w:sz w:val="24"/>
          <w:szCs w:val="24"/>
        </w:rPr>
      </w:pPr>
      <w:r w:rsidRPr="00E62C49">
        <w:rPr>
          <w:rFonts w:ascii="Calibri-Italic" w:hAnsi="Calibri-Italic" w:cs="Calibri-Italic"/>
          <w:i/>
          <w:iCs/>
          <w:color w:val="000000"/>
          <w:sz w:val="24"/>
          <w:szCs w:val="24"/>
        </w:rPr>
        <w:t>4. The adult will need to enter the username and password they recorded after completing their Adult Registration.</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5. The adult will complete their CORI registration.</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ascii="Calibri-Bold" w:hAnsi="Calibri-Bold" w:cs="Calibri-Bold"/>
          <w:b/>
          <w:bCs/>
          <w:color w:val="000000"/>
          <w:sz w:val="24"/>
          <w:szCs w:val="24"/>
        </w:rPr>
        <w:t>Note</w:t>
      </w:r>
      <w:r w:rsidRPr="00E62C49">
        <w:rPr>
          <w:rFonts w:cs="Calibri"/>
          <w:color w:val="000000"/>
          <w:sz w:val="24"/>
          <w:szCs w:val="24"/>
        </w:rPr>
        <w:t>: Only one CORI registration need be completed if the adult is affiliated with more than one organization. This single CORI registration will be used for all organizations selected during the Adult Registration process.</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6. Upon completion of the CORI registration, the adult must print out their Mandatory</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CORI Submission Form using the “PRINT FORM” button.</w:t>
      </w:r>
    </w:p>
    <w:p w:rsidR="00E62C49" w:rsidRPr="00E62C49" w:rsidRDefault="00E62C49" w:rsidP="00E62C49">
      <w:pPr>
        <w:numPr>
          <w:ilvl w:val="0"/>
          <w:numId w:val="2"/>
        </w:numPr>
        <w:autoSpaceDE w:val="0"/>
        <w:autoSpaceDN w:val="0"/>
        <w:adjustRightInd w:val="0"/>
        <w:spacing w:after="200" w:line="276" w:lineRule="auto"/>
        <w:contextualSpacing/>
        <w:rPr>
          <w:rFonts w:cs="Calibri"/>
          <w:color w:val="000000"/>
          <w:sz w:val="24"/>
          <w:szCs w:val="24"/>
        </w:rPr>
      </w:pPr>
      <w:r w:rsidRPr="00E62C49">
        <w:rPr>
          <w:rFonts w:cs="Calibri"/>
          <w:color w:val="000000"/>
          <w:sz w:val="24"/>
          <w:szCs w:val="24"/>
        </w:rPr>
        <w:t>For those adults affiliated with more than one organization, print or copy enough forms for each organization.</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7. This will complete the online CORI registration Process</w:t>
      </w:r>
    </w:p>
    <w:p w:rsidR="00E62C49" w:rsidRPr="00E62C49" w:rsidRDefault="00E62C49" w:rsidP="00E62C49">
      <w:pPr>
        <w:autoSpaceDE w:val="0"/>
        <w:autoSpaceDN w:val="0"/>
        <w:adjustRightInd w:val="0"/>
        <w:rPr>
          <w:rFonts w:cs="Calibri"/>
          <w:color w:val="000000"/>
          <w:sz w:val="24"/>
          <w:szCs w:val="24"/>
        </w:rPr>
      </w:pPr>
    </w:p>
    <w:p w:rsidR="00E62C49" w:rsidRPr="00E62C49" w:rsidRDefault="00E62C49" w:rsidP="00E62C49">
      <w:pPr>
        <w:autoSpaceDE w:val="0"/>
        <w:autoSpaceDN w:val="0"/>
        <w:adjustRightInd w:val="0"/>
        <w:rPr>
          <w:rFonts w:ascii="Calibri-Italic" w:hAnsi="Calibri-Italic" w:cs="Calibri-Italic"/>
          <w:b/>
          <w:i/>
          <w:iCs/>
          <w:color w:val="000000"/>
          <w:sz w:val="24"/>
          <w:szCs w:val="24"/>
          <w:u w:val="single"/>
        </w:rPr>
      </w:pPr>
      <w:r w:rsidRPr="00E62C49">
        <w:rPr>
          <w:rFonts w:ascii="Calibri-Italic" w:hAnsi="Calibri-Italic" w:cs="Calibri-Italic"/>
          <w:b/>
          <w:i/>
          <w:iCs/>
          <w:color w:val="000000"/>
          <w:sz w:val="24"/>
          <w:szCs w:val="24"/>
          <w:u w:val="single"/>
        </w:rPr>
        <w:t>Paper CORI Form Submission Process</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lastRenderedPageBreak/>
        <w:t>1. Upon completion of the online process and printing of the CORI Submission Form all adults must complete the form by hand filling in the blank sections.</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2. After completing the printed form, the adult must submit their form in person to the</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CORI submitter for each organization with which they are affiliated. They must provide</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proof</w:t>
      </w:r>
      <w:proofErr w:type="gramEnd"/>
      <w:r w:rsidRPr="00E62C49">
        <w:rPr>
          <w:rFonts w:cs="Calibri"/>
          <w:color w:val="000000"/>
          <w:sz w:val="24"/>
          <w:szCs w:val="24"/>
        </w:rPr>
        <w:t xml:space="preserve"> of identity by using their driver’s license. If a driver’s license is not available, some</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other</w:t>
      </w:r>
      <w:proofErr w:type="gramEnd"/>
      <w:r w:rsidRPr="00E62C49">
        <w:rPr>
          <w:rFonts w:cs="Calibri"/>
          <w:color w:val="000000"/>
          <w:sz w:val="24"/>
          <w:szCs w:val="24"/>
        </w:rPr>
        <w:t xml:space="preserve"> form of U.S. Government issued photographic identification is suitable.</w:t>
      </w:r>
    </w:p>
    <w:p w:rsidR="00E62C49" w:rsidRPr="00E62C49" w:rsidRDefault="00E62C49" w:rsidP="00E62C49">
      <w:pPr>
        <w:autoSpaceDE w:val="0"/>
        <w:autoSpaceDN w:val="0"/>
        <w:adjustRightInd w:val="0"/>
        <w:rPr>
          <w:rFonts w:ascii="Arial-BoldMT" w:hAnsi="Arial-BoldMT" w:cs="Arial-BoldMT"/>
          <w:b/>
          <w:bCs/>
          <w:color w:val="000000"/>
          <w:sz w:val="16"/>
          <w:szCs w:val="16"/>
        </w:rPr>
      </w:pPr>
      <w:r w:rsidRPr="00E62C49">
        <w:rPr>
          <w:rFonts w:ascii="Arial-BoldMT" w:hAnsi="Arial-BoldMT" w:cs="Arial-BoldMT"/>
          <w:b/>
          <w:bCs/>
          <w:color w:val="000000"/>
          <w:sz w:val="16"/>
          <w:szCs w:val="16"/>
        </w:rPr>
        <w:t>5 August 14, 2015</w:t>
      </w:r>
    </w:p>
    <w:p w:rsidR="00E62C49" w:rsidRPr="00E62C49" w:rsidRDefault="00E62C49" w:rsidP="00E62C49">
      <w:pPr>
        <w:autoSpaceDE w:val="0"/>
        <w:autoSpaceDN w:val="0"/>
        <w:adjustRightInd w:val="0"/>
        <w:rPr>
          <w:rFonts w:cs="Calibri"/>
          <w:color w:val="000000"/>
          <w:sz w:val="24"/>
          <w:szCs w:val="24"/>
        </w:rPr>
      </w:pPr>
      <w:r w:rsidRPr="00E62C49">
        <w:rPr>
          <w:rFonts w:cs="Calibri"/>
          <w:color w:val="000000"/>
          <w:sz w:val="24"/>
          <w:szCs w:val="24"/>
        </w:rPr>
        <w:t>3. Both the CORI subject (adult completing the form) and their organization’s CORI</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submitter(s)</w:t>
      </w:r>
      <w:proofErr w:type="gramEnd"/>
      <w:r w:rsidRPr="00E62C49">
        <w:rPr>
          <w:rFonts w:cs="Calibri"/>
          <w:color w:val="000000"/>
          <w:sz w:val="24"/>
          <w:szCs w:val="24"/>
        </w:rPr>
        <w:t xml:space="preserve"> must sign the form using a pen (ink). No stamps, electronic signatures, or</w:t>
      </w:r>
    </w:p>
    <w:p w:rsidR="00E62C49" w:rsidRPr="00E62C49" w:rsidRDefault="00E62C49" w:rsidP="00E62C49">
      <w:pPr>
        <w:autoSpaceDE w:val="0"/>
        <w:autoSpaceDN w:val="0"/>
        <w:adjustRightInd w:val="0"/>
        <w:rPr>
          <w:rFonts w:cs="Calibri"/>
          <w:color w:val="000000"/>
          <w:sz w:val="24"/>
          <w:szCs w:val="24"/>
        </w:rPr>
      </w:pPr>
      <w:proofErr w:type="gramStart"/>
      <w:r w:rsidRPr="00E62C49">
        <w:rPr>
          <w:rFonts w:cs="Calibri"/>
          <w:color w:val="000000"/>
          <w:sz w:val="24"/>
          <w:szCs w:val="24"/>
        </w:rPr>
        <w:t>facsimiles</w:t>
      </w:r>
      <w:proofErr w:type="gramEnd"/>
      <w:r w:rsidRPr="00E62C49">
        <w:rPr>
          <w:rFonts w:cs="Calibri"/>
          <w:color w:val="000000"/>
          <w:sz w:val="24"/>
          <w:szCs w:val="24"/>
        </w:rPr>
        <w:t xml:space="preserve"> are permitted. </w:t>
      </w:r>
      <w:proofErr w:type="gramStart"/>
      <w:r w:rsidRPr="00E62C49">
        <w:rPr>
          <w:rFonts w:cs="Calibri"/>
          <w:color w:val="000000"/>
          <w:sz w:val="24"/>
          <w:szCs w:val="24"/>
        </w:rPr>
        <w:t>Must be “wet.”</w:t>
      </w:r>
      <w:proofErr w:type="gramEnd"/>
    </w:p>
    <w:p w:rsidR="00E62C49" w:rsidRPr="00E62C49" w:rsidRDefault="00E62C49" w:rsidP="00E62C49">
      <w:pPr>
        <w:autoSpaceDE w:val="0"/>
        <w:autoSpaceDN w:val="0"/>
        <w:adjustRightInd w:val="0"/>
        <w:rPr>
          <w:rFonts w:cs="Calibri"/>
          <w:color w:val="000000"/>
          <w:sz w:val="24"/>
          <w:szCs w:val="24"/>
        </w:rPr>
      </w:pPr>
    </w:p>
    <w:p w:rsidR="00E62C49" w:rsidRPr="00E62C49" w:rsidRDefault="00E62C49" w:rsidP="00E62C49">
      <w:pPr>
        <w:autoSpaceDE w:val="0"/>
        <w:autoSpaceDN w:val="0"/>
        <w:adjustRightInd w:val="0"/>
        <w:rPr>
          <w:rFonts w:cs="Calibri"/>
          <w:color w:val="000000"/>
          <w:sz w:val="24"/>
          <w:szCs w:val="24"/>
        </w:rPr>
      </w:pPr>
      <w:r w:rsidRPr="00E62C49">
        <w:rPr>
          <w:rFonts w:ascii="Calibri-BoldItalic" w:hAnsi="Calibri-BoldItalic" w:cs="Calibri-BoldItalic"/>
          <w:b/>
          <w:bCs/>
          <w:i/>
          <w:iCs/>
          <w:color w:val="000000"/>
          <w:sz w:val="24"/>
          <w:szCs w:val="24"/>
        </w:rPr>
        <w:t xml:space="preserve">4. </w:t>
      </w:r>
      <w:r w:rsidRPr="00E62C49">
        <w:rPr>
          <w:rFonts w:cs="Calibri"/>
          <w:color w:val="000000"/>
          <w:sz w:val="24"/>
          <w:szCs w:val="24"/>
        </w:rPr>
        <w:t>The organization’s CORI submitter only need keep the original copy of the form on file.</w:t>
      </w:r>
    </w:p>
    <w:p w:rsidR="00E62C49" w:rsidRPr="00E62C49" w:rsidRDefault="00E62C49" w:rsidP="00E62C49">
      <w:pPr>
        <w:spacing w:after="200" w:line="276" w:lineRule="auto"/>
        <w:rPr>
          <w:rFonts w:asciiTheme="minorHAnsi" w:hAnsiTheme="minorHAnsi" w:cstheme="minorBidi"/>
        </w:rPr>
      </w:pPr>
      <w:r w:rsidRPr="00E62C49">
        <w:rPr>
          <w:rFonts w:ascii="Calibri-BoldItalic" w:hAnsi="Calibri-BoldItalic" w:cs="Calibri-BoldItalic"/>
          <w:b/>
          <w:bCs/>
          <w:i/>
          <w:iCs/>
          <w:color w:val="000000"/>
          <w:sz w:val="24"/>
          <w:szCs w:val="24"/>
        </w:rPr>
        <w:t>There will be no need to keep and maintain photocopies of the identification used.</w:t>
      </w:r>
    </w:p>
    <w:p w:rsidR="0023559B" w:rsidRDefault="00197F05"/>
    <w:sectPr w:rsidR="00235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51A4F"/>
    <w:multiLevelType w:val="hybridMultilevel"/>
    <w:tmpl w:val="3824492E"/>
    <w:lvl w:ilvl="0" w:tplc="C66249C4">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E87F1D"/>
    <w:multiLevelType w:val="hybridMultilevel"/>
    <w:tmpl w:val="0172C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60"/>
    <w:rsid w:val="00161FF1"/>
    <w:rsid w:val="00197F05"/>
    <w:rsid w:val="003661BD"/>
    <w:rsid w:val="003971C2"/>
    <w:rsid w:val="005B719E"/>
    <w:rsid w:val="006C6AB8"/>
    <w:rsid w:val="00A409A6"/>
    <w:rsid w:val="00D039A6"/>
    <w:rsid w:val="00E13F60"/>
    <w:rsid w:val="00E6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F60"/>
    <w:rPr>
      <w:color w:val="0000FF"/>
      <w:u w:val="single"/>
    </w:rPr>
  </w:style>
  <w:style w:type="paragraph" w:styleId="ListParagraph">
    <w:name w:val="List Paragraph"/>
    <w:basedOn w:val="Normal"/>
    <w:uiPriority w:val="34"/>
    <w:qFormat/>
    <w:rsid w:val="00E13F6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F60"/>
    <w:rPr>
      <w:color w:val="0000FF"/>
      <w:u w:val="single"/>
    </w:rPr>
  </w:style>
  <w:style w:type="paragraph" w:styleId="ListParagraph">
    <w:name w:val="List Paragraph"/>
    <w:basedOn w:val="Normal"/>
    <w:uiPriority w:val="34"/>
    <w:qFormat/>
    <w:rsid w:val="00E13F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9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 Nikki</dc:creator>
  <cp:lastModifiedBy>Lua, Nikki</cp:lastModifiedBy>
  <cp:revision>2</cp:revision>
  <dcterms:created xsi:type="dcterms:W3CDTF">2018-03-19T15:05:00Z</dcterms:created>
  <dcterms:modified xsi:type="dcterms:W3CDTF">2018-03-19T15:05:00Z</dcterms:modified>
</cp:coreProperties>
</file>